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E47" w:rsidRDefault="0083352D">
      <w:r>
        <w:t>Nomination of Brian Bisase for BAOMS Trainer of the Year</w:t>
      </w:r>
    </w:p>
    <w:p w:rsidR="0083352D" w:rsidRDefault="0083352D"/>
    <w:p w:rsidR="0083352D" w:rsidRDefault="0083352D">
      <w:r>
        <w:t xml:space="preserve">The trainees of Kent Surrey and Sussex would like to nominate Brian Bisase as BAOMS Trainer of the Year. </w:t>
      </w:r>
    </w:p>
    <w:p w:rsidR="00820344" w:rsidRDefault="00820344"/>
    <w:p w:rsidR="00820344" w:rsidRDefault="00820344">
      <w:r>
        <w:t>Hospital</w:t>
      </w:r>
      <w:r w:rsidR="00814BFF">
        <w:t xml:space="preserve"> </w:t>
      </w:r>
      <w:bookmarkStart w:id="0" w:name="_GoBack"/>
      <w:bookmarkEnd w:id="0"/>
      <w:r>
        <w:t>- Queen Victoria Hospital NHS Foundation Trust, East Grinstead</w:t>
      </w:r>
    </w:p>
    <w:p w:rsidR="00814BFF" w:rsidRDefault="00814BFF"/>
    <w:p w:rsidR="00814BFF" w:rsidRDefault="00814BFF" w:rsidP="00814BFF">
      <w:pPr>
        <w:jc w:val="both"/>
        <w:rPr>
          <w:rFonts w:ascii="Times New Roman" w:hAnsi="Times New Roman"/>
          <w:sz w:val="20"/>
          <w:szCs w:val="20"/>
        </w:rPr>
      </w:pPr>
      <w:r>
        <w:rPr>
          <w:rFonts w:ascii="Times New Roman" w:hAnsi="Times New Roman"/>
          <w:sz w:val="20"/>
          <w:szCs w:val="20"/>
        </w:rPr>
        <w:t>The nominated trainer has exemplary qualities of training OMFS trainees.</w:t>
      </w:r>
    </w:p>
    <w:p w:rsidR="00814BFF" w:rsidRDefault="00814BFF" w:rsidP="00814BFF">
      <w:pPr>
        <w:jc w:val="both"/>
        <w:rPr>
          <w:rFonts w:ascii="Times New Roman" w:hAnsi="Times New Roman"/>
        </w:rPr>
      </w:pPr>
    </w:p>
    <w:p w:rsidR="00814BFF" w:rsidRDefault="00814BFF" w:rsidP="00814BFF">
      <w:pPr>
        <w:jc w:val="both"/>
        <w:rPr>
          <w:rFonts w:ascii="Times New Roman" w:hAnsi="Times New Roman"/>
          <w:b/>
          <w:sz w:val="20"/>
          <w:szCs w:val="20"/>
        </w:rPr>
      </w:pPr>
      <w:r>
        <w:rPr>
          <w:rFonts w:ascii="Times New Roman" w:hAnsi="Times New Roman"/>
          <w:b/>
          <w:sz w:val="20"/>
          <w:szCs w:val="20"/>
        </w:rPr>
        <w:t>Leadership</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 xml:space="preserve">From being the Trust clinical lead for head and neck cancer to steering the clinical outcomes group for head and neck surgery, the trainer sets high standards of leadership for trainees to emulate in order to provide gold standard of care to patients. </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 xml:space="preserve">The trainer has been the project lead for the introduction of a number of programmes aimed at improving patient care such as – Tracheostomy Care and the Enhanced Recovery Programme for patients undergoing major Head and Neck surgery (ERPHN), sentinel node biopsy and </w:t>
      </w:r>
      <w:proofErr w:type="spellStart"/>
      <w:r>
        <w:rPr>
          <w:rFonts w:ascii="Times New Roman" w:hAnsi="Times New Roman"/>
          <w:sz w:val="20"/>
          <w:szCs w:val="20"/>
        </w:rPr>
        <w:t>electrochemotherapy</w:t>
      </w:r>
      <w:proofErr w:type="spellEnd"/>
      <w:r>
        <w:rPr>
          <w:rFonts w:ascii="Times New Roman" w:hAnsi="Times New Roman"/>
          <w:sz w:val="20"/>
          <w:szCs w:val="20"/>
        </w:rPr>
        <w:t>.</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The trainer actively motivates, inspires and engages trainees to learn how to lead ward rounds involving the multi-disciplinary team such as speech and language therapists, nurses and physiotherapists. The trainer has set a role model for trainees and also coaches trainees to build and lead a team effective at conducting research, audit and delivering services for improving patient care.</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b/>
          <w:sz w:val="20"/>
          <w:szCs w:val="20"/>
        </w:rPr>
      </w:pPr>
      <w:r>
        <w:rPr>
          <w:rFonts w:ascii="Times New Roman" w:hAnsi="Times New Roman"/>
          <w:b/>
          <w:sz w:val="20"/>
          <w:szCs w:val="20"/>
        </w:rPr>
        <w:t>Training and Development</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The trainer is aware of trainee needs in the operating theatre and is excellent at communicating complex instructions in a simple way to the budding trainee- be it under the microscope during anastomosis, raising a free flap or when the trainee is performing a neck dissection. By staying calm, the trainer gets the best out of his trainee to enhance operating performance. The trainer then discusses and reflects about the operating performance of the trainee which is also done formally as a WBA on ISCP. All this is very rewarding for the trainee.</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The trainer is very approachable in clinics for discussing patient management and questions trainees about treatment options for their own learning and development. The trainer received a gold medal in the exit FRCS exam and is therefore a stickler to details when examining trainees in clinic. The trainees appreciate these teaching sessions.</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b/>
          <w:sz w:val="20"/>
          <w:szCs w:val="20"/>
        </w:rPr>
      </w:pPr>
      <w:r>
        <w:rPr>
          <w:rFonts w:ascii="Times New Roman" w:hAnsi="Times New Roman"/>
          <w:b/>
          <w:sz w:val="20"/>
          <w:szCs w:val="20"/>
        </w:rPr>
        <w:t>Professionalism</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 xml:space="preserve">The trainer is affable and is very popular with all the staff in the department and theatres. The trainer exudes confidence even whilst managing complex patients and operations. The trainer is extremely reliable and immaculately dressed in clinics and inspires trainees to emulate these qualities. </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b/>
          <w:sz w:val="20"/>
          <w:szCs w:val="20"/>
        </w:rPr>
      </w:pPr>
      <w:r>
        <w:rPr>
          <w:rFonts w:ascii="Times New Roman" w:hAnsi="Times New Roman"/>
          <w:b/>
          <w:sz w:val="20"/>
          <w:szCs w:val="20"/>
        </w:rPr>
        <w:t>Resourcefulness</w:t>
      </w:r>
    </w:p>
    <w:p w:rsidR="00814BFF" w:rsidRDefault="00814BFF" w:rsidP="00814BFF">
      <w:pPr>
        <w:jc w:val="both"/>
        <w:rPr>
          <w:rFonts w:ascii="Times New Roman" w:hAnsi="Times New Roman"/>
          <w:b/>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The trainer is extremely collaborative, listens to trainees’ problems and finds active solutions. One of the problems faced by trainees was not having enough space to see patients in the Minor Injuries Unit over the weekends and the trainer played an important role in having discussions with management to allow patients to be seen in the maxillofacial department with more space and nursing support for trainees. The trainer has also played an instrumental role in making a case for getting the first CT scanner for the trust. The trainer is helpful in providing books and pertinent papers to trainees for exam revision.</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b/>
          <w:sz w:val="20"/>
          <w:szCs w:val="20"/>
        </w:rPr>
      </w:pPr>
      <w:r>
        <w:rPr>
          <w:rFonts w:ascii="Times New Roman" w:hAnsi="Times New Roman"/>
          <w:b/>
          <w:sz w:val="20"/>
          <w:szCs w:val="20"/>
        </w:rPr>
        <w:t>Communication</w:t>
      </w:r>
    </w:p>
    <w:p w:rsidR="00814BFF" w:rsidRDefault="00814BFF" w:rsidP="00814BFF">
      <w:pPr>
        <w:jc w:val="both"/>
        <w:rPr>
          <w:rFonts w:ascii="Times New Roman" w:hAnsi="Times New Roman"/>
          <w:b/>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 xml:space="preserve">The trainer is known for excellent communication skills. If a complex case is electively planned, the trainer engages the </w:t>
      </w:r>
      <w:proofErr w:type="spellStart"/>
      <w:r>
        <w:rPr>
          <w:rFonts w:ascii="Times New Roman" w:hAnsi="Times New Roman"/>
          <w:sz w:val="20"/>
          <w:szCs w:val="20"/>
        </w:rPr>
        <w:t>anasesthetist</w:t>
      </w:r>
      <w:proofErr w:type="spellEnd"/>
      <w:r>
        <w:rPr>
          <w:rFonts w:ascii="Times New Roman" w:hAnsi="Times New Roman"/>
          <w:sz w:val="20"/>
          <w:szCs w:val="20"/>
        </w:rPr>
        <w:t>, speech and language therapist, dietician, physiotherapist, nurses and trainees well in advance and communicates effectively with all of them to provide the best care for the patient.</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The trainer provides clear instructions in clinics, ward rounds and theatres to trainees and therefore avoids any confusion related to management of patients. The trainer also coaches trainees to communicate effectively with juniors – a much needed quality for team work.</w:t>
      </w:r>
    </w:p>
    <w:p w:rsidR="00814BFF" w:rsidRDefault="00814BFF" w:rsidP="00814BFF">
      <w:pPr>
        <w:jc w:val="both"/>
        <w:rPr>
          <w:rFonts w:ascii="Times New Roman" w:hAnsi="Times New Roman"/>
          <w:sz w:val="20"/>
          <w:szCs w:val="20"/>
        </w:rPr>
      </w:pPr>
    </w:p>
    <w:p w:rsidR="00814BFF" w:rsidRDefault="00814BFF" w:rsidP="00814BFF">
      <w:pPr>
        <w:jc w:val="both"/>
        <w:rPr>
          <w:rFonts w:ascii="Times New Roman" w:hAnsi="Times New Roman"/>
          <w:sz w:val="20"/>
          <w:szCs w:val="20"/>
        </w:rPr>
      </w:pPr>
      <w:r>
        <w:rPr>
          <w:rFonts w:ascii="Times New Roman" w:hAnsi="Times New Roman"/>
          <w:sz w:val="20"/>
          <w:szCs w:val="20"/>
        </w:rPr>
        <w:t>The trainees whole-heartedly support this trainer for the award of BAOMS Trainer of the Year 2018</w:t>
      </w:r>
    </w:p>
    <w:p w:rsidR="00814BFF" w:rsidRDefault="00814BFF"/>
    <w:sectPr w:rsidR="00814BFF" w:rsidSect="00DC15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20"/>
  <w:characterSpacingControl w:val="doNotCompress"/>
  <w:compat>
    <w:compatSetting w:name="compatibilityMode" w:uri="http://schemas.microsoft.com/office/word" w:val="12"/>
  </w:compat>
  <w:rsids>
    <w:rsidRoot w:val="00A27B02"/>
    <w:rsid w:val="00221F27"/>
    <w:rsid w:val="00614839"/>
    <w:rsid w:val="00814BFF"/>
    <w:rsid w:val="00820344"/>
    <w:rsid w:val="0083352D"/>
    <w:rsid w:val="00855E47"/>
    <w:rsid w:val="00A27B02"/>
    <w:rsid w:val="00DC15F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0FD15-8D5F-4E27-9CDF-4C81DBFC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4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Montey Garg</dc:creator>
  <cp:keywords/>
  <dc:description/>
  <cp:lastModifiedBy>susan bailey</cp:lastModifiedBy>
  <cp:revision>3</cp:revision>
  <dcterms:created xsi:type="dcterms:W3CDTF">2018-04-25T08:50:00Z</dcterms:created>
  <dcterms:modified xsi:type="dcterms:W3CDTF">2018-06-12T12:09:00Z</dcterms:modified>
</cp:coreProperties>
</file>