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B6AD" w14:textId="77777777" w:rsidR="00E95FB8" w:rsidRPr="006542F2" w:rsidRDefault="00E95FB8" w:rsidP="00287770">
      <w:pPr>
        <w:rPr>
          <w:rFonts w:ascii="Calibri" w:hAnsi="Calibri" w:cs="Calibri"/>
          <w:sz w:val="18"/>
          <w:szCs w:val="18"/>
        </w:rPr>
      </w:pPr>
    </w:p>
    <w:p w14:paraId="09F9D422" w14:textId="77777777" w:rsidR="00E95FB8" w:rsidRDefault="00E95FB8" w:rsidP="00287770">
      <w:pPr>
        <w:tabs>
          <w:tab w:val="right" w:pos="8640"/>
        </w:tabs>
        <w:rPr>
          <w:rFonts w:ascii="Calibri" w:hAnsi="Calibri" w:cs="Calibri"/>
          <w:sz w:val="18"/>
          <w:szCs w:val="18"/>
        </w:rPr>
      </w:pPr>
    </w:p>
    <w:p w14:paraId="504BC231" w14:textId="7098D7A6" w:rsidR="00674D35" w:rsidRPr="0010573A" w:rsidRDefault="00EA337B" w:rsidP="00674D3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BAOMS COVID-19 OMFS Trauma </w:t>
      </w:r>
      <w:r w:rsidR="00F87E43">
        <w:rPr>
          <w:rFonts w:asciiTheme="minorHAnsi" w:hAnsiTheme="minorHAnsi"/>
          <w:b/>
          <w:sz w:val="22"/>
          <w:szCs w:val="22"/>
        </w:rPr>
        <w:t xml:space="preserve">2021 service evaluation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565A13B" w14:textId="77777777" w:rsidR="00674D35" w:rsidRPr="00340A4A" w:rsidRDefault="00674D35" w:rsidP="00674D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6E6F63A" w14:textId="50CE107B" w:rsidR="00674D35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As part of the </w:t>
      </w:r>
      <w:r w:rsidR="00007C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ongoing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OMFS Trauma </w:t>
      </w:r>
      <w:r w:rsidR="00F87E43">
        <w:rPr>
          <w:rFonts w:asciiTheme="minorHAnsi" w:hAnsiTheme="minorHAnsi"/>
          <w:bCs/>
          <w:color w:val="000000" w:themeColor="text1"/>
          <w:sz w:val="22"/>
          <w:szCs w:val="22"/>
        </w:rPr>
        <w:t>2021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87E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service </w:t>
      </w:r>
      <w:proofErr w:type="spellStart"/>
      <w:r w:rsidR="00F87E43">
        <w:rPr>
          <w:rFonts w:asciiTheme="minorHAnsi" w:hAnsiTheme="minorHAnsi"/>
          <w:bCs/>
          <w:color w:val="000000" w:themeColor="text1"/>
          <w:sz w:val="22"/>
          <w:szCs w:val="22"/>
        </w:rPr>
        <w:t>evaliuation</w:t>
      </w:r>
      <w:proofErr w:type="spellEnd"/>
      <w:r w:rsidR="00F87E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during the COVID-19 pandemic,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we will be collecting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data of patients presenting to NHS OMFS department with those condition. No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patient identifiable data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apart from gender, will be collected. </w:t>
      </w:r>
    </w:p>
    <w:p w14:paraId="0580E5D7" w14:textId="77777777" w:rsidR="00674D35" w:rsidRPr="00340A4A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3CFE299F" w14:textId="4AF06E47" w:rsidR="00674D35" w:rsidRPr="00340A4A" w:rsidRDefault="00EA337B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As classified as non-research and no processing patient identifiable data, these projects do not require neither approval from an ethic committee nor </w:t>
      </w:r>
      <w:r w:rsidR="00674D35" w:rsidRPr="00340A4A">
        <w:rPr>
          <w:rFonts w:asciiTheme="minorHAnsi" w:hAnsiTheme="minorHAnsi"/>
          <w:bCs/>
          <w:color w:val="000000" w:themeColor="text1"/>
          <w:sz w:val="22"/>
          <w:szCs w:val="22"/>
        </w:rPr>
        <w:t>from the Confidentiality Advisory Group for the ‘Support of Patient Identifiable Information without consent’ (Section 251 of NHS Act 2006 and Health Service (Control of Patient Information) Regulations 2002).</w:t>
      </w:r>
    </w:p>
    <w:p w14:paraId="7D8F7B4B" w14:textId="77777777" w:rsidR="00674D35" w:rsidRPr="00340A4A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0479F7D7" w14:textId="09EDA8C7" w:rsidR="00674D35" w:rsidRPr="00340A4A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Th</w:t>
      </w:r>
      <w:r w:rsidR="00DC0FA7">
        <w:rPr>
          <w:rFonts w:asciiTheme="minorHAnsi" w:hAnsiTheme="minorHAnsi"/>
          <w:bCs/>
          <w:color w:val="000000" w:themeColor="text1"/>
          <w:sz w:val="22"/>
          <w:szCs w:val="22"/>
        </w:rPr>
        <w:t>is form is to be signed by your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87E43">
        <w:rPr>
          <w:rFonts w:asciiTheme="minorHAnsi" w:hAnsiTheme="minorHAnsi"/>
          <w:bCs/>
          <w:color w:val="000000" w:themeColor="text1"/>
          <w:sz w:val="22"/>
          <w:szCs w:val="22"/>
        </w:rPr>
        <w:t>T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rusts</w:t>
      </w:r>
      <w:r w:rsidR="00F87E43">
        <w:rPr>
          <w:rFonts w:asciiTheme="minorHAnsi" w:hAnsiTheme="minorHAnsi"/>
          <w:bCs/>
          <w:color w:val="000000" w:themeColor="text1"/>
          <w:sz w:val="22"/>
          <w:szCs w:val="22"/>
        </w:rPr>
        <w:t>’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Caldicott Guardian providing your trust with permission to provide the audit with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necessary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data.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 protocol for the project was also submitted to the Trust.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5625B5DE" w14:textId="77777777" w:rsidR="00674D35" w:rsidRPr="00340A4A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</w:p>
    <w:p w14:paraId="7FBED96A" w14:textId="77777777" w:rsidR="00674D35" w:rsidRPr="00340A4A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Agreement:</w:t>
      </w:r>
    </w:p>
    <w:p w14:paraId="57A7BA8E" w14:textId="7D708A8B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have read and understand this information</w:t>
      </w:r>
      <w:r w:rsidR="00F87E43">
        <w:rPr>
          <w:rFonts w:asciiTheme="minorHAnsi" w:hAnsiTheme="minorHAnsi"/>
          <w:sz w:val="22"/>
          <w:szCs w:val="22"/>
        </w:rPr>
        <w:t>.</w:t>
      </w:r>
      <w:r w:rsidRPr="00340A4A">
        <w:rPr>
          <w:rFonts w:asciiTheme="minorHAnsi" w:hAnsiTheme="minorHAnsi"/>
          <w:sz w:val="22"/>
          <w:szCs w:val="22"/>
        </w:rPr>
        <w:t xml:space="preserve"> </w:t>
      </w:r>
    </w:p>
    <w:p w14:paraId="58ACCDF3" w14:textId="4F9BDA6C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agree that patient data can be entered into the secure online data collection web tool</w:t>
      </w:r>
      <w:r w:rsidR="00EA337B">
        <w:rPr>
          <w:rFonts w:asciiTheme="minorHAnsi" w:hAnsiTheme="minorHAnsi"/>
          <w:sz w:val="22"/>
          <w:szCs w:val="22"/>
        </w:rPr>
        <w:t>. No patient data will be entered except gender</w:t>
      </w:r>
      <w:r w:rsidR="00F87E43">
        <w:rPr>
          <w:rFonts w:asciiTheme="minorHAnsi" w:hAnsiTheme="minorHAnsi"/>
          <w:sz w:val="22"/>
          <w:szCs w:val="22"/>
        </w:rPr>
        <w:t>.</w:t>
      </w:r>
    </w:p>
    <w:p w14:paraId="7865C07C" w14:textId="2917420B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understand that these data will be held securely</w:t>
      </w:r>
      <w:r w:rsidR="00F87E43">
        <w:rPr>
          <w:rFonts w:asciiTheme="minorHAnsi" w:hAnsiTheme="minorHAnsi"/>
          <w:sz w:val="22"/>
          <w:szCs w:val="22"/>
        </w:rPr>
        <w:t>.</w:t>
      </w:r>
    </w:p>
    <w:p w14:paraId="729653BF" w14:textId="7C4D6D8B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understand that data may also be used for approved research</w:t>
      </w:r>
      <w:r w:rsidR="00F87E43">
        <w:rPr>
          <w:rFonts w:asciiTheme="minorHAnsi" w:hAnsiTheme="minorHAnsi"/>
          <w:sz w:val="22"/>
          <w:szCs w:val="22"/>
        </w:rPr>
        <w:t>.</w:t>
      </w:r>
    </w:p>
    <w:p w14:paraId="0C17CC96" w14:textId="77777777" w:rsidR="00674D35" w:rsidRPr="00340A4A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535"/>
      </w:tblGrid>
      <w:tr w:rsidR="004C46DF" w14:paraId="08F1ED65" w14:textId="2A175FED" w:rsidTr="004C46DF">
        <w:trPr>
          <w:trHeight w:val="680"/>
        </w:trPr>
        <w:tc>
          <w:tcPr>
            <w:tcW w:w="0" w:type="auto"/>
            <w:vAlign w:val="center"/>
          </w:tcPr>
          <w:p w14:paraId="595E1253" w14:textId="7DF0DF2A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Name of NHS Trust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5DC7D47F" w14:textId="3AB42121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C46DF" w14:paraId="0CF6BE3E" w14:textId="562FFE54" w:rsidTr="004C46DF">
        <w:trPr>
          <w:trHeight w:val="680"/>
        </w:trPr>
        <w:tc>
          <w:tcPr>
            <w:tcW w:w="0" w:type="auto"/>
            <w:vAlign w:val="center"/>
          </w:tcPr>
          <w:p w14:paraId="442CFD1B" w14:textId="2C97552D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Name of Caldicott Guardian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0A3CAF77" w14:textId="6A4D7BDA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C46DF" w14:paraId="4FCAC527" w14:textId="55241EA1" w:rsidTr="004C46DF">
        <w:trPr>
          <w:trHeight w:val="680"/>
        </w:trPr>
        <w:tc>
          <w:tcPr>
            <w:tcW w:w="0" w:type="auto"/>
            <w:vAlign w:val="center"/>
          </w:tcPr>
          <w:p w14:paraId="70ED044C" w14:textId="78CEB233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Signature of Caldicott Guardian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65B7DB61" w14:textId="399557ED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C46DF" w14:paraId="0F255028" w14:textId="596810B9" w:rsidTr="004C46DF">
        <w:trPr>
          <w:trHeight w:val="680"/>
        </w:trPr>
        <w:tc>
          <w:tcPr>
            <w:tcW w:w="0" w:type="auto"/>
            <w:vAlign w:val="center"/>
          </w:tcPr>
          <w:p w14:paraId="30FA5896" w14:textId="2BFBE00A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0856660C" w14:textId="315AF0FF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</w:tbl>
    <w:p w14:paraId="08105643" w14:textId="77777777" w:rsidR="00674D35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</w:p>
    <w:p w14:paraId="37EA5FBD" w14:textId="77777777" w:rsidR="004C46DF" w:rsidRDefault="004C46DF" w:rsidP="00674D35">
      <w:pPr>
        <w:pStyle w:val="Default"/>
        <w:rPr>
          <w:rFonts w:asciiTheme="minorHAnsi" w:hAnsiTheme="minorHAnsi"/>
          <w:sz w:val="22"/>
          <w:szCs w:val="22"/>
        </w:rPr>
      </w:pPr>
    </w:p>
    <w:p w14:paraId="501A6D09" w14:textId="62A889B0" w:rsidR="00674D35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Please return this fo</w:t>
      </w:r>
      <w:r>
        <w:rPr>
          <w:rFonts w:asciiTheme="minorHAnsi" w:hAnsiTheme="minorHAnsi"/>
          <w:sz w:val="22"/>
          <w:szCs w:val="22"/>
        </w:rPr>
        <w:t xml:space="preserve">rm by </w:t>
      </w:r>
      <w:r w:rsidR="004C46DF">
        <w:rPr>
          <w:rFonts w:asciiTheme="minorHAnsi" w:hAnsiTheme="minorHAnsi"/>
          <w:sz w:val="22"/>
          <w:szCs w:val="22"/>
        </w:rPr>
        <w:t xml:space="preserve">email or </w:t>
      </w:r>
      <w:r>
        <w:rPr>
          <w:rFonts w:asciiTheme="minorHAnsi" w:hAnsiTheme="minorHAnsi"/>
          <w:sz w:val="22"/>
          <w:szCs w:val="22"/>
        </w:rPr>
        <w:t>post:</w:t>
      </w:r>
    </w:p>
    <w:p w14:paraId="20D5C119" w14:textId="3B01690F" w:rsidR="00674D35" w:rsidRPr="00340A4A" w:rsidRDefault="00674D35" w:rsidP="00674D35">
      <w:pPr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 xml:space="preserve">: </w:t>
      </w:r>
      <w:r w:rsidR="00EA337B">
        <w:rPr>
          <w:rFonts w:asciiTheme="minorHAnsi" w:hAnsiTheme="minorHAnsi"/>
          <w:sz w:val="22"/>
          <w:szCs w:val="22"/>
        </w:rPr>
        <w:t>qoms</w:t>
      </w:r>
      <w:r w:rsidR="00007CD1">
        <w:rPr>
          <w:rFonts w:asciiTheme="minorHAnsi" w:hAnsiTheme="minorHAnsi"/>
          <w:sz w:val="22"/>
          <w:szCs w:val="22"/>
        </w:rPr>
        <w:t>@</w:t>
      </w:r>
      <w:r w:rsidR="00EA337B">
        <w:rPr>
          <w:rFonts w:asciiTheme="minorHAnsi" w:hAnsiTheme="minorHAnsi"/>
          <w:sz w:val="22"/>
          <w:szCs w:val="22"/>
        </w:rPr>
        <w:t>baoms.org.uk</w:t>
      </w:r>
    </w:p>
    <w:p w14:paraId="435D92DB" w14:textId="77777777" w:rsidR="00674D35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 </w:t>
      </w:r>
    </w:p>
    <w:p w14:paraId="77D7ACED" w14:textId="5FA65741" w:rsidR="00674D35" w:rsidRDefault="00EA337B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74D35" w:rsidRPr="00340A4A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>Fabien Puglia</w:t>
      </w:r>
    </w:p>
    <w:p w14:paraId="0B6E53CD" w14:textId="4F433DC1" w:rsidR="00EA337B" w:rsidRPr="00340A4A" w:rsidRDefault="00EA337B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BAOMS Project Manager</w:t>
      </w:r>
    </w:p>
    <w:p w14:paraId="22FFDC83" w14:textId="5916ED9C" w:rsidR="00EA337B" w:rsidRDefault="00EA337B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National Confidential Enquiry into Patient Outcome and Death (NCEPOD) </w:t>
      </w:r>
    </w:p>
    <w:p w14:paraId="5BBCA51F" w14:textId="28E7A0F7" w:rsidR="00E95FB8" w:rsidRPr="00EA337B" w:rsidRDefault="00EA337B" w:rsidP="00EA337B">
      <w:pPr>
        <w:pStyle w:val="Default"/>
        <w:rPr>
          <w:rFonts w:asciiTheme="minorHAnsi" w:hAnsiTheme="minorHAnsi"/>
          <w:sz w:val="22"/>
          <w:szCs w:val="22"/>
        </w:rPr>
      </w:pPr>
      <w:r w:rsidRPr="00EA337B">
        <w:rPr>
          <w:rFonts w:asciiTheme="minorHAnsi" w:hAnsiTheme="minorHAnsi"/>
          <w:sz w:val="22"/>
          <w:szCs w:val="22"/>
        </w:rPr>
        <w:t>Ground Floor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EA337B">
        <w:rPr>
          <w:rFonts w:asciiTheme="minorHAnsi" w:hAnsiTheme="minorHAnsi"/>
          <w:sz w:val="22"/>
          <w:szCs w:val="22"/>
        </w:rPr>
        <w:t>Abbey House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EA337B">
        <w:rPr>
          <w:rFonts w:asciiTheme="minorHAnsi" w:hAnsiTheme="minorHAnsi"/>
          <w:sz w:val="22"/>
          <w:szCs w:val="22"/>
        </w:rPr>
        <w:t>74-76 St John Stree</w:t>
      </w:r>
      <w:r>
        <w:rPr>
          <w:rFonts w:asciiTheme="minorHAnsi" w:hAnsiTheme="minorHAnsi"/>
          <w:sz w:val="22"/>
          <w:szCs w:val="22"/>
        </w:rPr>
        <w:t xml:space="preserve">t | </w:t>
      </w:r>
      <w:r w:rsidRPr="00EA337B">
        <w:rPr>
          <w:rFonts w:asciiTheme="minorHAnsi" w:hAnsiTheme="minorHAnsi"/>
          <w:sz w:val="22"/>
          <w:szCs w:val="22"/>
        </w:rPr>
        <w:t>London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EA337B">
        <w:rPr>
          <w:rFonts w:asciiTheme="minorHAnsi" w:hAnsiTheme="minorHAnsi"/>
          <w:sz w:val="22"/>
          <w:szCs w:val="22"/>
        </w:rPr>
        <w:t>EC1M 4DZ</w:t>
      </w:r>
    </w:p>
    <w:sectPr w:rsidR="00E95FB8" w:rsidRPr="00EA337B" w:rsidSect="00D23677">
      <w:headerReference w:type="default" r:id="rId8"/>
      <w:footerReference w:type="default" r:id="rId9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7234" w14:textId="77777777" w:rsidR="00184A85" w:rsidRDefault="00184A85" w:rsidP="00E4544C">
      <w:r>
        <w:separator/>
      </w:r>
    </w:p>
  </w:endnote>
  <w:endnote w:type="continuationSeparator" w:id="0">
    <w:p w14:paraId="1A87F099" w14:textId="77777777" w:rsidR="00184A85" w:rsidRDefault="00184A85" w:rsidP="00E4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522F" w14:textId="431F9884" w:rsidR="00435F2D" w:rsidRPr="00EA337B" w:rsidRDefault="00435F2D" w:rsidP="00EA337B">
    <w:pPr>
      <w:rPr>
        <w:b/>
        <w:bCs/>
        <w:sz w:val="18"/>
        <w:szCs w:val="18"/>
      </w:rPr>
    </w:pPr>
  </w:p>
  <w:p w14:paraId="3773BF79" w14:textId="77777777" w:rsidR="00435F2D" w:rsidRDefault="00435F2D" w:rsidP="00E4544C">
    <w:pPr>
      <w:pStyle w:val="Footer"/>
      <w:rPr>
        <w:noProof/>
      </w:rPr>
    </w:pPr>
  </w:p>
  <w:p w14:paraId="6E855C19" w14:textId="77777777" w:rsidR="00435F2D" w:rsidRPr="00007264" w:rsidRDefault="00435F2D" w:rsidP="00E4544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F463" w14:textId="77777777" w:rsidR="00184A85" w:rsidRDefault="00184A85" w:rsidP="00E4544C">
      <w:r>
        <w:separator/>
      </w:r>
    </w:p>
  </w:footnote>
  <w:footnote w:type="continuationSeparator" w:id="0">
    <w:p w14:paraId="404C3E0C" w14:textId="77777777" w:rsidR="00184A85" w:rsidRDefault="00184A85" w:rsidP="00E4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6FDE" w14:textId="185C2808" w:rsidR="00435F2D" w:rsidRDefault="00EA337B" w:rsidP="00EA337B">
    <w:pPr>
      <w:pStyle w:val="Header"/>
      <w:jc w:val="center"/>
    </w:pPr>
    <w:r>
      <w:rPr>
        <w:noProof/>
      </w:rPr>
      <w:drawing>
        <wp:inline distT="0" distB="0" distL="0" distR="0" wp14:anchorId="22788C81" wp14:editId="3F91D9DE">
          <wp:extent cx="5943600" cy="482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AMS plain  horizont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3CEB"/>
    <w:multiLevelType w:val="hybridMultilevel"/>
    <w:tmpl w:val="7BFA9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60D70"/>
    <w:multiLevelType w:val="hybridMultilevel"/>
    <w:tmpl w:val="72D01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54F4A"/>
    <w:multiLevelType w:val="hybridMultilevel"/>
    <w:tmpl w:val="332C7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872CF3"/>
    <w:multiLevelType w:val="hybridMultilevel"/>
    <w:tmpl w:val="447CA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324179"/>
    <w:multiLevelType w:val="hybridMultilevel"/>
    <w:tmpl w:val="DE2E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4C"/>
    <w:rsid w:val="00006171"/>
    <w:rsid w:val="00007264"/>
    <w:rsid w:val="00007CD1"/>
    <w:rsid w:val="00022CDB"/>
    <w:rsid w:val="0004014B"/>
    <w:rsid w:val="00067C5D"/>
    <w:rsid w:val="00082815"/>
    <w:rsid w:val="0009789B"/>
    <w:rsid w:val="000B28B6"/>
    <w:rsid w:val="000E3CB2"/>
    <w:rsid w:val="00101969"/>
    <w:rsid w:val="0010573A"/>
    <w:rsid w:val="0011527F"/>
    <w:rsid w:val="0013662D"/>
    <w:rsid w:val="00156853"/>
    <w:rsid w:val="00184A85"/>
    <w:rsid w:val="001C199B"/>
    <w:rsid w:val="00261AAC"/>
    <w:rsid w:val="00287770"/>
    <w:rsid w:val="002A3922"/>
    <w:rsid w:val="002E78D9"/>
    <w:rsid w:val="0030188F"/>
    <w:rsid w:val="00306F23"/>
    <w:rsid w:val="003477FA"/>
    <w:rsid w:val="00400F80"/>
    <w:rsid w:val="00402F22"/>
    <w:rsid w:val="004056D5"/>
    <w:rsid w:val="00423D57"/>
    <w:rsid w:val="00435F2D"/>
    <w:rsid w:val="00461816"/>
    <w:rsid w:val="00474D6A"/>
    <w:rsid w:val="00476877"/>
    <w:rsid w:val="00477987"/>
    <w:rsid w:val="00486810"/>
    <w:rsid w:val="00487076"/>
    <w:rsid w:val="004C46DF"/>
    <w:rsid w:val="004C6486"/>
    <w:rsid w:val="00526E24"/>
    <w:rsid w:val="005E5EF5"/>
    <w:rsid w:val="00607645"/>
    <w:rsid w:val="006542F2"/>
    <w:rsid w:val="00667FEC"/>
    <w:rsid w:val="00674D35"/>
    <w:rsid w:val="00674D3A"/>
    <w:rsid w:val="006B3073"/>
    <w:rsid w:val="0071678D"/>
    <w:rsid w:val="00783468"/>
    <w:rsid w:val="007D156C"/>
    <w:rsid w:val="007D368B"/>
    <w:rsid w:val="007E49B9"/>
    <w:rsid w:val="007F68D0"/>
    <w:rsid w:val="008B43C8"/>
    <w:rsid w:val="008F00F7"/>
    <w:rsid w:val="008F0E2D"/>
    <w:rsid w:val="008F290E"/>
    <w:rsid w:val="00915843"/>
    <w:rsid w:val="00917D3E"/>
    <w:rsid w:val="0095763B"/>
    <w:rsid w:val="00963914"/>
    <w:rsid w:val="009B63D3"/>
    <w:rsid w:val="00A30A66"/>
    <w:rsid w:val="00AC04CB"/>
    <w:rsid w:val="00B46DE4"/>
    <w:rsid w:val="00B5042E"/>
    <w:rsid w:val="00B66C98"/>
    <w:rsid w:val="00B91B0D"/>
    <w:rsid w:val="00BA10D1"/>
    <w:rsid w:val="00BB6158"/>
    <w:rsid w:val="00BC6B69"/>
    <w:rsid w:val="00BC6C70"/>
    <w:rsid w:val="00C57AC3"/>
    <w:rsid w:val="00CB023E"/>
    <w:rsid w:val="00CE2AA8"/>
    <w:rsid w:val="00CF38EF"/>
    <w:rsid w:val="00D07D21"/>
    <w:rsid w:val="00D13E5A"/>
    <w:rsid w:val="00D162D8"/>
    <w:rsid w:val="00D23677"/>
    <w:rsid w:val="00D349F1"/>
    <w:rsid w:val="00D36901"/>
    <w:rsid w:val="00D37F96"/>
    <w:rsid w:val="00DC0FA7"/>
    <w:rsid w:val="00DC13AE"/>
    <w:rsid w:val="00DC38EF"/>
    <w:rsid w:val="00DC6832"/>
    <w:rsid w:val="00E11342"/>
    <w:rsid w:val="00E125E6"/>
    <w:rsid w:val="00E4544C"/>
    <w:rsid w:val="00E9090F"/>
    <w:rsid w:val="00E92E82"/>
    <w:rsid w:val="00E9592F"/>
    <w:rsid w:val="00E95FB8"/>
    <w:rsid w:val="00EA337B"/>
    <w:rsid w:val="00EB5D17"/>
    <w:rsid w:val="00F32707"/>
    <w:rsid w:val="00F32F31"/>
    <w:rsid w:val="00F344FE"/>
    <w:rsid w:val="00F70B31"/>
    <w:rsid w:val="00F87E43"/>
    <w:rsid w:val="00FB059D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16260"/>
  <w15:docId w15:val="{B4663DB1-1D83-9F49-9DA6-CD77CE0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969"/>
    <w:pPr>
      <w:keepNext/>
      <w:tabs>
        <w:tab w:val="right" w:pos="8640"/>
      </w:tabs>
      <w:outlineLvl w:val="0"/>
    </w:pPr>
    <w:rPr>
      <w:b/>
      <w:bCs/>
      <w:smallCap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969"/>
    <w:pPr>
      <w:keepNext/>
      <w:tabs>
        <w:tab w:val="right" w:pos="8640"/>
      </w:tabs>
      <w:outlineLvl w:val="1"/>
    </w:pPr>
    <w:rPr>
      <w:b/>
      <w:bCs/>
      <w:color w:val="000000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969"/>
    <w:pPr>
      <w:keepNext/>
      <w:ind w:left="4320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1969"/>
    <w:pPr>
      <w:keepNext/>
      <w:ind w:left="3600" w:firstLine="7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969"/>
    <w:rPr>
      <w:rFonts w:ascii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1969"/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19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196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45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44C"/>
  </w:style>
  <w:style w:type="paragraph" w:styleId="Footer">
    <w:name w:val="footer"/>
    <w:basedOn w:val="Normal"/>
    <w:link w:val="FooterChar"/>
    <w:uiPriority w:val="99"/>
    <w:rsid w:val="00E4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44C"/>
  </w:style>
  <w:style w:type="paragraph" w:styleId="BalloonText">
    <w:name w:val="Balloon Text"/>
    <w:basedOn w:val="Normal"/>
    <w:link w:val="BalloonTextChar"/>
    <w:uiPriority w:val="99"/>
    <w:semiHidden/>
    <w:rsid w:val="0034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1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1969"/>
    <w:pPr>
      <w:tabs>
        <w:tab w:val="right" w:pos="8640"/>
      </w:tabs>
    </w:pPr>
    <w:rPr>
      <w:noProof/>
      <w:color w:val="000000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1969"/>
    <w:rPr>
      <w:rFonts w:ascii="Times New Roman" w:hAnsi="Times New Roman" w:cs="Times New Roman"/>
      <w:noProof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101969"/>
    <w:pPr>
      <w:spacing w:line="360" w:lineRule="auto"/>
      <w:jc w:val="both"/>
    </w:pPr>
    <w:rPr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1969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542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NoSpacing">
    <w:name w:val="No Spacing"/>
    <w:basedOn w:val="Normal"/>
    <w:uiPriority w:val="99"/>
    <w:qFormat/>
    <w:rsid w:val="0008281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rsid w:val="00667FE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7FE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0B28B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rsid w:val="000B28B6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nhideWhenUsed/>
    <w:locked/>
    <w:rsid w:val="004C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0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01BC-2BC3-41B8-8618-F81A6E95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1689</CharactersWithSpaces>
  <SharedDoc>false</SharedDoc>
  <HLinks>
    <vt:vector size="12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http://www.niaa-hsrc.org.uk/HSRC_home</vt:lpwstr>
      </vt:variant>
      <vt:variant>
        <vt:lpwstr/>
      </vt:variant>
      <vt:variant>
        <vt:i4>3342366</vt:i4>
      </vt:variant>
      <vt:variant>
        <vt:i4>2118</vt:i4>
      </vt:variant>
      <vt:variant>
        <vt:i4>1026</vt:i4>
      </vt:variant>
      <vt:variant>
        <vt:i4>4</vt:i4>
      </vt:variant>
      <vt:variant>
        <vt:lpwstr>http://www.niaa-hsrc.org.uk/HSRC_ho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Fabien Puglia</cp:lastModifiedBy>
  <cp:revision>2</cp:revision>
  <cp:lastPrinted>2012-12-18T09:34:00Z</cp:lastPrinted>
  <dcterms:created xsi:type="dcterms:W3CDTF">2021-01-24T13:38:00Z</dcterms:created>
  <dcterms:modified xsi:type="dcterms:W3CDTF">2021-01-24T13:38:00Z</dcterms:modified>
</cp:coreProperties>
</file>